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63"/>
        <w:gridCol w:w="1001"/>
        <w:gridCol w:w="1804"/>
        <w:gridCol w:w="236"/>
      </w:tblGrid>
      <w:tr w:rsidR="00472772" w:rsidTr="00AC25AD">
        <w:trPr>
          <w:gridAfter w:val="1"/>
          <w:wAfter w:w="120" w:type="pct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Тақырыптың аталуы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</w:p>
        </w:tc>
      </w:tr>
      <w:tr w:rsidR="00472772" w:rsidTr="00AC25AD">
        <w:trPr>
          <w:gridAfter w:val="1"/>
          <w:wAfter w:w="120" w:type="pct"/>
        </w:trPr>
        <w:tc>
          <w:tcPr>
            <w:tcW w:w="4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Default="00472772" w:rsidP="00AC25A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Модуль  </w:t>
            </w:r>
          </w:p>
        </w:tc>
      </w:tr>
      <w:tr w:rsidR="00472772" w:rsidTr="00AC25AD">
        <w:trPr>
          <w:gridAfter w:val="1"/>
          <w:wAfter w:w="120" w:type="pct"/>
          <w:trHeight w:val="344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Pr="00BA11F6" w:rsidRDefault="00472772" w:rsidP="00AC25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Лекция 1.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Баспасөз бостандығы – демократияның басты құндылығының бірі.</w:t>
            </w:r>
          </w:p>
          <w:p w:rsidR="00472772" w:rsidRPr="00BA11F6" w:rsidRDefault="00472772" w:rsidP="00AC25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 w:rsidRPr="00CD3958"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Лабораториялық жұмыс 1.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Баспасөз бостандығы – демократияның басты құндылығының бірі. Ауызша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 СӨӨЖ </w:t>
            </w:r>
          </w:p>
        </w:tc>
      </w:tr>
      <w:tr w:rsidR="00472772" w:rsidTr="00AC25AD">
        <w:trPr>
          <w:gridAfter w:val="1"/>
          <w:wAfter w:w="120" w:type="pct"/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Pr="00D65C40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2.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Бостандық, ақиқат, жауапкершілік ұғымдарының сөз бостандығындағы рөлі.</w:t>
            </w:r>
          </w:p>
          <w:p w:rsidR="00472772" w:rsidRPr="00D65C40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2.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Бостандық, ақиқат, жауапкершілік ұғымдарының сөз бостандығындағы рөлі..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СӨӨЖ</w:t>
            </w:r>
          </w:p>
        </w:tc>
      </w:tr>
      <w:tr w:rsidR="00472772" w:rsidRPr="008411A1" w:rsidTr="00AC25AD">
        <w:trPr>
          <w:gridAfter w:val="1"/>
          <w:wAfter w:w="120" w:type="pct"/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Pr="00BA11F6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BA11F6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3.</w:t>
            </w:r>
            <w:r w:rsidRPr="00BA11F6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Тәуелсіз баспасөздің ерекшелігі, критерийі, қоғамдық-саяси маңызы.</w:t>
            </w:r>
          </w:p>
          <w:p w:rsidR="00472772" w:rsidRPr="00BA11F6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CD3958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3.</w:t>
            </w:r>
            <w:r w:rsidRPr="00CD3958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Тәуелсіз баспасөздің ерекшелігі, критерийі, қоғамдық-саяси маңызы.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3 СӨӨЖ</w:t>
            </w:r>
          </w:p>
        </w:tc>
      </w:tr>
      <w:tr w:rsidR="00472772" w:rsidTr="00AC25AD">
        <w:trPr>
          <w:trHeight w:val="297"/>
        </w:trPr>
        <w:tc>
          <w:tcPr>
            <w:tcW w:w="4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2 Модуль </w:t>
            </w:r>
          </w:p>
        </w:tc>
        <w:tc>
          <w:tcPr>
            <w:tcW w:w="120" w:type="pct"/>
          </w:tcPr>
          <w:p w:rsidR="00472772" w:rsidRDefault="00472772" w:rsidP="00AC25AD">
            <w:pPr>
              <w:ind w:left="-220" w:firstLine="22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72772" w:rsidTr="00AC25AD">
        <w:trPr>
          <w:gridAfter w:val="1"/>
          <w:wAfter w:w="120" w:type="pct"/>
          <w:trHeight w:val="1104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72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4.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БАҚ-тағы сөз бостандығының құқықтық және экономикалық негіздері.</w:t>
            </w:r>
          </w:p>
          <w:p w:rsidR="00472772" w:rsidRDefault="00472772" w:rsidP="00AC25AD">
            <w:pPr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Лабораториялық жұмыс 4.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БАҚ-тағы сөз бостандығының құқықтық және экономикалық негіздері.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4 СӨӨЖ </w:t>
            </w:r>
          </w:p>
        </w:tc>
      </w:tr>
      <w:tr w:rsidR="00472772" w:rsidRPr="001C4F76" w:rsidTr="00AC25AD">
        <w:trPr>
          <w:gridAfter w:val="1"/>
          <w:wAfter w:w="120" w:type="pct"/>
          <w:trHeight w:val="1104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72" w:rsidRPr="00A35A33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Лекция 5.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Демократиялық жаңару тұсындағы қазақ баспасөзі.</w:t>
            </w:r>
          </w:p>
          <w:p w:rsidR="00472772" w:rsidRPr="00A35A33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CD3958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5.</w:t>
            </w:r>
            <w:r w:rsidRPr="00CD3958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Демократиялық жаңару тұсындағы қазақ баспасөзі.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5 СӨӨЖ</w:t>
            </w:r>
          </w:p>
        </w:tc>
      </w:tr>
      <w:tr w:rsidR="00472772" w:rsidTr="00AC25AD">
        <w:trPr>
          <w:gridAfter w:val="1"/>
          <w:wAfter w:w="120" w:type="pct"/>
          <w:trHeight w:val="138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72" w:rsidRPr="00D65C40" w:rsidRDefault="00472772" w:rsidP="00AC25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6.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Тәуелсіз БАҚ ұстанымының түрлері мен сипаттары. </w:t>
            </w:r>
          </w:p>
          <w:p w:rsidR="00472772" w:rsidRPr="00D65C40" w:rsidRDefault="00472772" w:rsidP="00AC25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6.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Тәуелсіз БАҚ ұстанымының түрлері мен сипаттары. 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6 СӨӨЖ</w:t>
            </w:r>
          </w:p>
        </w:tc>
      </w:tr>
      <w:tr w:rsidR="00472772" w:rsidRPr="001C4F76" w:rsidTr="00AC25AD">
        <w:trPr>
          <w:gridAfter w:val="1"/>
          <w:wAfter w:w="120" w:type="pct"/>
          <w:trHeight w:val="1666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72" w:rsidRPr="00A35A33" w:rsidRDefault="00472772" w:rsidP="00AC25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 w:rsidRPr="00A35A33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7.</w:t>
            </w:r>
            <w:r w:rsidRPr="00A35A3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Журналистік зерттеу тақырыбының саяси аспектілері.</w:t>
            </w:r>
          </w:p>
          <w:p w:rsidR="00472772" w:rsidRPr="00CD3958" w:rsidRDefault="00472772" w:rsidP="00AC25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 w:rsidRPr="00CD3958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7.</w:t>
            </w:r>
            <w:r w:rsidRPr="00CD3958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</w:p>
          <w:p w:rsidR="00472772" w:rsidRPr="00A35A33" w:rsidRDefault="00472772" w:rsidP="00AC25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Журналистік зерттеудің қоғам өміріндегі орны, тарихи рөлі.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 w:rsidRPr="0005444F">
              <w:rPr>
                <w:b/>
                <w:lang w:val="kk-KZ"/>
              </w:rPr>
              <w:t>7 СӨӨЖ</w:t>
            </w:r>
          </w:p>
        </w:tc>
      </w:tr>
      <w:tr w:rsidR="00472772" w:rsidTr="00AC25AD">
        <w:trPr>
          <w:gridAfter w:val="1"/>
          <w:wAfter w:w="120" w:type="pct"/>
        </w:trPr>
        <w:tc>
          <w:tcPr>
            <w:tcW w:w="4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72" w:rsidRDefault="00472772" w:rsidP="00AC25AD">
            <w:pPr>
              <w:jc w:val="center"/>
              <w:rPr>
                <w:caps/>
                <w:lang w:val="kk-KZ"/>
              </w:rPr>
            </w:pPr>
          </w:p>
        </w:tc>
      </w:tr>
      <w:tr w:rsidR="00472772" w:rsidRPr="00F8553B" w:rsidTr="00AC25AD">
        <w:trPr>
          <w:gridAfter w:val="1"/>
          <w:wAfter w:w="120" w:type="pct"/>
          <w:trHeight w:val="138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72" w:rsidRPr="00A35A33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A35A33"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Лекция 8.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Кәсіби этиканың саяси мәдениетпен ықпалдастығы.</w:t>
            </w:r>
          </w:p>
          <w:p w:rsidR="00472772" w:rsidRDefault="00472772" w:rsidP="00AC25AD">
            <w:pPr>
              <w:rPr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Лабораториялық жұмыс 8.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Кәсіби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этикаға</w:t>
            </w:r>
            <w:r>
              <w:rPr>
                <w:sz w:val="22"/>
                <w:szCs w:val="22"/>
                <w:lang w:val="kk-KZ"/>
              </w:rPr>
              <w:t xml:space="preserve"> қ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ойылатын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талаптар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 w:rsidRPr="00F8553B">
              <w:rPr>
                <w:b/>
                <w:lang w:val="kk-KZ"/>
              </w:rPr>
              <w:t>8 СӨӨЖ</w:t>
            </w:r>
            <w:r>
              <w:rPr>
                <w:b/>
                <w:lang w:val="kk-KZ"/>
              </w:rPr>
              <w:t>.</w:t>
            </w:r>
          </w:p>
        </w:tc>
      </w:tr>
      <w:tr w:rsidR="00472772" w:rsidRPr="00C41790" w:rsidTr="00AC25AD">
        <w:trPr>
          <w:gridAfter w:val="1"/>
          <w:wAfter w:w="120" w:type="pct"/>
          <w:trHeight w:val="138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72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9.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Тәуелсіз және мемлекеттік басылымдар.</w:t>
            </w:r>
          </w:p>
          <w:p w:rsidR="00472772" w:rsidRDefault="00472772" w:rsidP="00AC25A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Лабораториялық жұмыс 9.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Тәуелсіз және мемлекеттік басылымдар.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9 СӨӨЖ</w:t>
            </w:r>
          </w:p>
        </w:tc>
      </w:tr>
      <w:tr w:rsidR="00472772" w:rsidRPr="00C41790" w:rsidTr="00AC25AD">
        <w:trPr>
          <w:gridAfter w:val="1"/>
          <w:wAfter w:w="120" w:type="pc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2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Лекция 10.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Журналистика – ұлттық партияның рөлін атқарушы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472772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Лабораториялық жұмыс 10.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Журналистика – ұлттық партияның рөлін атқарушы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 w:rsidRPr="00EB742F">
              <w:rPr>
                <w:b/>
                <w:lang w:val="kk-KZ"/>
              </w:rPr>
              <w:t>10  СӨӨЖ</w:t>
            </w:r>
          </w:p>
        </w:tc>
      </w:tr>
      <w:tr w:rsidR="00472772" w:rsidRPr="00C41790" w:rsidTr="00AC25AD">
        <w:trPr>
          <w:gridAfter w:val="1"/>
          <w:wAfter w:w="120" w:type="pc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3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2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11.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Саяси ұйымдар, саяси қозғалыстар, саяси партиялар</w:t>
            </w:r>
          </w:p>
          <w:p w:rsidR="00472772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C20F53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11.</w:t>
            </w:r>
            <w:r w:rsidRPr="00C20F5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Саяси ұйымдар, саяси қозғалыстар, саяси </w:t>
            </w:r>
            <w:r>
              <w:rPr>
                <w:rFonts w:ascii="Times New Roman CYR" w:hAnsi="Times New Roman CYR" w:cs="Times New Roman CYR"/>
                <w:lang w:val="kk-KZ"/>
              </w:rPr>
              <w:lastRenderedPageBreak/>
              <w:t>партиялар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 w:rsidRPr="00E835C2">
              <w:rPr>
                <w:b/>
                <w:lang w:val="kk-KZ"/>
              </w:rPr>
              <w:t>11 СӨӨЖ</w:t>
            </w:r>
          </w:p>
        </w:tc>
      </w:tr>
      <w:tr w:rsidR="00472772" w:rsidRPr="00C41790" w:rsidTr="00AC25AD">
        <w:trPr>
          <w:gridAfter w:val="1"/>
          <w:wAfter w:w="120" w:type="pc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43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2" w:rsidRPr="00C20F53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C20F53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12.</w:t>
            </w:r>
            <w:r w:rsidRPr="00C20F5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Қазақстаннның сыртқы саясаты</w:t>
            </w:r>
          </w:p>
          <w:p w:rsidR="00472772" w:rsidRDefault="00472772" w:rsidP="00AC25AD">
            <w:pPr>
              <w:jc w:val="both"/>
              <w:rPr>
                <w:b/>
                <w:lang w:val="kk-KZ"/>
              </w:rPr>
            </w:pPr>
            <w:r w:rsidRPr="00C20F53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12.</w:t>
            </w:r>
            <w:r w:rsidRPr="00C20F5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Қазақстаннның сыртқы саясаты. Халықаралық ұйымдар.</w:t>
            </w:r>
            <w:r w:rsidRPr="001B050F">
              <w:rPr>
                <w:b/>
                <w:lang w:val="kk-KZ"/>
              </w:rPr>
              <w:t xml:space="preserve"> 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 w:rsidRPr="001B050F">
              <w:rPr>
                <w:b/>
                <w:lang w:val="kk-KZ"/>
              </w:rPr>
              <w:t xml:space="preserve">12 СӨӨЖ </w:t>
            </w:r>
          </w:p>
        </w:tc>
      </w:tr>
      <w:tr w:rsidR="00472772" w:rsidRPr="001B050F" w:rsidTr="00AC25AD">
        <w:trPr>
          <w:gridAfter w:val="1"/>
          <w:wAfter w:w="120" w:type="pc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2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13.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Қазіргі қазақ публицистикасындағы талдамалық-сараптамалық сипаттардың көрінісі.</w:t>
            </w:r>
          </w:p>
          <w:p w:rsidR="00472772" w:rsidRPr="00C20F53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C20F53">
              <w:rPr>
                <w:rFonts w:ascii="Times New Roman CYR" w:hAnsi="Times New Roman CYR" w:cs="Times New Roman CYR"/>
                <w:b/>
                <w:lang w:val="kk-KZ"/>
              </w:rPr>
              <w:t>Лабораториялық жұмыс 13.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 Қазіргі қазақ публицистикасындағы талдамалық-сараптамалық сипаттардың көрінісі.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 w:rsidRPr="00C21CDB">
              <w:rPr>
                <w:b/>
                <w:lang w:val="kk-KZ"/>
              </w:rPr>
              <w:t xml:space="preserve">13 СӨӨЖ </w:t>
            </w:r>
          </w:p>
        </w:tc>
      </w:tr>
      <w:tr w:rsidR="00472772" w:rsidRPr="009D05E3" w:rsidTr="00AC25AD">
        <w:trPr>
          <w:gridAfter w:val="1"/>
          <w:wAfter w:w="120" w:type="pc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3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2" w:rsidRPr="009D05E3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9D05E3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14.</w:t>
            </w:r>
            <w:r w:rsidRPr="009D05E3">
              <w:rPr>
                <w:rFonts w:ascii="Times New Roman CYR" w:hAnsi="Times New Roman CYR" w:cs="Times New Roman CYR"/>
                <w:lang w:val="kk-KZ"/>
              </w:rPr>
              <w:t xml:space="preserve"> БАҚ туралы Заң. Қылмыстық кодекс туралы заң.</w:t>
            </w:r>
          </w:p>
          <w:p w:rsidR="00472772" w:rsidRPr="009D05E3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9D05E3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жұмыс. 14.</w:t>
            </w:r>
            <w:r w:rsidRPr="009D05E3">
              <w:rPr>
                <w:rFonts w:ascii="Times New Roman CYR" w:hAnsi="Times New Roman CYR" w:cs="Times New Roman CYR"/>
                <w:lang w:val="kk-KZ"/>
              </w:rPr>
              <w:t xml:space="preserve"> Қылмыстық кодекс туралы заңның 155 бабы.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 w:rsidRPr="009D05E3">
              <w:rPr>
                <w:b/>
                <w:lang w:val="kk-KZ"/>
              </w:rPr>
              <w:t xml:space="preserve">14 СӨӨЖ </w:t>
            </w:r>
          </w:p>
        </w:tc>
      </w:tr>
      <w:tr w:rsidR="00472772" w:rsidRPr="001B050F" w:rsidTr="00AC25AD">
        <w:trPr>
          <w:gridAfter w:val="1"/>
          <w:wAfter w:w="120" w:type="pct"/>
          <w:trHeight w:val="1134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72" w:rsidRDefault="00472772" w:rsidP="00AC25A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772" w:rsidRPr="009D05E3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9D05E3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15.</w:t>
            </w:r>
            <w:r w:rsidRPr="009D05E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Дағдарыс жағдайындағы БАҚ.</w:t>
            </w:r>
          </w:p>
          <w:p w:rsidR="00472772" w:rsidRPr="009D05E3" w:rsidRDefault="00472772" w:rsidP="00AC25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9D05E3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15.</w:t>
            </w:r>
            <w:r w:rsidRPr="009D05E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Дағдарыс жағдайындағы БАҚ.</w:t>
            </w:r>
          </w:p>
          <w:p w:rsidR="00472772" w:rsidRDefault="00472772" w:rsidP="00AC25AD">
            <w:pPr>
              <w:jc w:val="center"/>
              <w:rPr>
                <w:lang w:val="kk-KZ"/>
              </w:rPr>
            </w:pPr>
            <w:r w:rsidRPr="009D05E3">
              <w:rPr>
                <w:b/>
                <w:lang w:val="kk-KZ"/>
              </w:rPr>
              <w:t>15 СӨӨЖ</w:t>
            </w:r>
          </w:p>
        </w:tc>
      </w:tr>
    </w:tbl>
    <w:p w:rsidR="00472772" w:rsidRDefault="00472772" w:rsidP="00472772"/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772"/>
    <w:rsid w:val="001C0478"/>
    <w:rsid w:val="00472772"/>
    <w:rsid w:val="004913C2"/>
    <w:rsid w:val="004D4AF1"/>
    <w:rsid w:val="00C8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2015-01-09T08:58:00Z</dcterms:created>
  <dcterms:modified xsi:type="dcterms:W3CDTF">2015-01-09T08:59:00Z</dcterms:modified>
</cp:coreProperties>
</file>